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7" w:rsidRDefault="00A95157" w:rsidP="00A951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瀏覽器輸入量表網址：</w:t>
      </w:r>
      <w:r w:rsidR="00685A26">
        <w:rPr>
          <w:rFonts w:hint="eastAsia"/>
        </w:rPr>
        <w:t>mainweb</w:t>
      </w:r>
      <w:r w:rsidRPr="00A95157">
        <w:t>.genedu.stust.edu.tw</w:t>
      </w:r>
    </w:p>
    <w:p w:rsidR="00AD36DB" w:rsidRDefault="00A95157" w:rsidP="00AD36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進入如下圖的網頁</w:t>
      </w:r>
    </w:p>
    <w:p w:rsidR="00AD36DB" w:rsidRDefault="00AD36DB" w:rsidP="00AD36DB">
      <w:pPr>
        <w:pStyle w:val="a3"/>
        <w:ind w:leftChars="0" w:left="360"/>
        <w:jc w:val="center"/>
      </w:pPr>
      <w:r>
        <w:rPr>
          <w:rFonts w:hint="eastAsia"/>
          <w:noProof/>
        </w:rPr>
        <w:drawing>
          <wp:inline distT="0" distB="0" distL="0" distR="0">
            <wp:extent cx="5654040" cy="3291157"/>
            <wp:effectExtent l="0" t="0" r="3810" b="5080"/>
            <wp:docPr id="2" name="圖片 2" descr="C:\Users\Stu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t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52" cy="32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DB" w:rsidRDefault="00AD36DB" w:rsidP="00AD36D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輸入自己在南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科技大學網路郵局的帳號及密碼，</w:t>
      </w:r>
      <w:r w:rsidR="00DA3489">
        <w:rPr>
          <w:rFonts w:hint="eastAsia"/>
        </w:rPr>
        <w:t>之後按</w:t>
      </w:r>
      <w:r>
        <w:rPr>
          <w:rFonts w:hint="eastAsia"/>
        </w:rPr>
        <w:t>登入</w:t>
      </w:r>
    </w:p>
    <w:p w:rsidR="005E33AF" w:rsidRDefault="005E33AF" w:rsidP="00AD36D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登入後請點選</w:t>
      </w:r>
      <w:proofErr w:type="gramStart"/>
      <w:r>
        <w:t>”</w:t>
      </w:r>
      <w:proofErr w:type="gramEnd"/>
      <w:r>
        <w:rPr>
          <w:rFonts w:hint="eastAsia"/>
        </w:rPr>
        <w:t>通識核心能</w:t>
      </w:r>
      <w:proofErr w:type="gramStart"/>
      <w:r>
        <w:rPr>
          <w:rFonts w:hint="eastAsia"/>
        </w:rPr>
        <w:t>力量表施測</w:t>
      </w:r>
      <w:proofErr w:type="gramEnd"/>
      <w:r>
        <w:rPr>
          <w:rFonts w:hint="eastAsia"/>
        </w:rPr>
        <w:t>與解釋系統</w:t>
      </w:r>
      <w:proofErr w:type="gramStart"/>
      <w:r>
        <w:t>”</w:t>
      </w:r>
      <w:proofErr w:type="gramEnd"/>
    </w:p>
    <w:p w:rsidR="005E33AF" w:rsidRDefault="005E33AF" w:rsidP="005E33AF">
      <w:pPr>
        <w:jc w:val="center"/>
      </w:pPr>
      <w:r>
        <w:rPr>
          <w:noProof/>
        </w:rPr>
        <w:drawing>
          <wp:inline distT="0" distB="0" distL="0" distR="0">
            <wp:extent cx="6530340" cy="5232781"/>
            <wp:effectExtent l="0" t="0" r="3810" b="6350"/>
            <wp:docPr id="4" name="圖片 4" descr="C:\Users\Stu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t\Desktop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00" cy="523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05" w:rsidRDefault="005E33AF" w:rsidP="004744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接著</w:t>
      </w:r>
      <w:r w:rsidR="00DA3489">
        <w:rPr>
          <w:rFonts w:hint="eastAsia"/>
        </w:rPr>
        <w:t>可看到問卷項目</w:t>
      </w:r>
    </w:p>
    <w:p w:rsidR="00474405" w:rsidRDefault="00474405" w:rsidP="00290B37">
      <w:pPr>
        <w:pStyle w:val="a3"/>
        <w:ind w:leftChars="-236" w:left="0" w:hangingChars="236" w:hanging="566"/>
        <w:jc w:val="center"/>
      </w:pPr>
      <w:r>
        <w:rPr>
          <w:rFonts w:hint="eastAsia"/>
          <w:noProof/>
        </w:rPr>
        <w:drawing>
          <wp:inline distT="0" distB="0" distL="0" distR="0" wp14:anchorId="52488FA7" wp14:editId="44BBE33E">
            <wp:extent cx="7314663" cy="5045241"/>
            <wp:effectExtent l="0" t="0" r="635" b="3175"/>
            <wp:docPr id="3" name="圖片 3" descr="C:\Users\Stu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t\Desktop\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63" cy="50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05" w:rsidRDefault="00474405" w:rsidP="004744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該生已經填過的問卷會呈現灰色，未填過則為淡黃色</w:t>
      </w: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>
      <w:pPr>
        <w:rPr>
          <w:rFonts w:hint="eastAsia"/>
        </w:rPr>
      </w:pPr>
    </w:p>
    <w:p w:rsidR="005E33AF" w:rsidRDefault="005E33AF" w:rsidP="005E33AF"/>
    <w:p w:rsidR="00474405" w:rsidRDefault="00474405" w:rsidP="004744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點選所要填寫的問卷後</w:t>
      </w:r>
      <w:r w:rsidR="00E7365E">
        <w:rPr>
          <w:rFonts w:hint="eastAsia"/>
        </w:rPr>
        <w:t>會出現說明文字</w:t>
      </w:r>
      <w:r>
        <w:rPr>
          <w:rFonts w:hint="eastAsia"/>
        </w:rPr>
        <w:t>如下畫面</w:t>
      </w:r>
      <w:r w:rsidR="006416EA">
        <w:rPr>
          <w:rFonts w:hint="eastAsia"/>
        </w:rPr>
        <w:t xml:space="preserve"> </w:t>
      </w:r>
    </w:p>
    <w:p w:rsidR="00E7365E" w:rsidRDefault="00F109D3" w:rsidP="00290B37">
      <w:pPr>
        <w:pStyle w:val="a3"/>
        <w:ind w:leftChars="-237" w:left="-3" w:hangingChars="236" w:hanging="566"/>
        <w:jc w:val="center"/>
      </w:pPr>
      <w:r>
        <w:rPr>
          <w:noProof/>
        </w:rPr>
        <w:drawing>
          <wp:inline distT="0" distB="0" distL="0" distR="0">
            <wp:extent cx="7335581" cy="6309360"/>
            <wp:effectExtent l="0" t="0" r="0" b="0"/>
            <wp:docPr id="8" name="圖片 8" descr="C:\Users\Stu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t\Desktop\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89" cy="63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</w:pPr>
    </w:p>
    <w:p w:rsidR="00290B37" w:rsidRDefault="00290B37" w:rsidP="00290B37">
      <w:pPr>
        <w:pStyle w:val="a3"/>
        <w:ind w:leftChars="-237" w:left="-3" w:hangingChars="236" w:hanging="566"/>
        <w:jc w:val="center"/>
        <w:rPr>
          <w:rFonts w:hint="eastAsia"/>
        </w:rPr>
      </w:pPr>
    </w:p>
    <w:p w:rsidR="005E33AF" w:rsidRDefault="005E33AF" w:rsidP="00290B37">
      <w:pPr>
        <w:pStyle w:val="a3"/>
        <w:ind w:leftChars="-237" w:left="-3" w:hangingChars="236" w:hanging="566"/>
        <w:jc w:val="center"/>
      </w:pPr>
    </w:p>
    <w:p w:rsidR="00E7365E" w:rsidRDefault="006416EA" w:rsidP="004744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按下填寫問卷的按鈕，即可開始作答</w:t>
      </w:r>
      <w:r w:rsidR="00F21F56">
        <w:rPr>
          <w:rFonts w:hint="eastAsia"/>
        </w:rPr>
        <w:t>，畫面如下</w:t>
      </w:r>
    </w:p>
    <w:p w:rsidR="005E33AF" w:rsidRDefault="00F21F56" w:rsidP="005E33AF">
      <w:pPr>
        <w:pStyle w:val="a3"/>
        <w:ind w:leftChars="-150" w:left="0" w:hangingChars="150" w:hanging="36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B707353" wp14:editId="24052AC5">
            <wp:extent cx="7199810" cy="5774849"/>
            <wp:effectExtent l="0" t="0" r="1270" b="0"/>
            <wp:docPr id="5" name="圖片 5" descr="C:\Users\Stu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t\Desktop\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73" cy="5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AF" w:rsidRDefault="005E33AF" w:rsidP="005E33AF">
      <w:pPr>
        <w:pStyle w:val="a3"/>
        <w:ind w:leftChars="-150" w:left="0" w:hangingChars="150" w:hanging="360"/>
        <w:jc w:val="center"/>
      </w:pPr>
    </w:p>
    <w:p w:rsidR="006416EA" w:rsidRDefault="006416EA" w:rsidP="004744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F21F56">
        <w:rPr>
          <w:rFonts w:hint="eastAsia"/>
        </w:rPr>
        <w:t>填答完畢請按問卷下方</w:t>
      </w:r>
      <w:proofErr w:type="gramStart"/>
      <w:r w:rsidR="00F21F56">
        <w:t>”</w:t>
      </w:r>
      <w:proofErr w:type="gramEnd"/>
      <w:r w:rsidR="00F21F56">
        <w:rPr>
          <w:rFonts w:hint="eastAsia"/>
        </w:rPr>
        <w:t>作答完畢</w:t>
      </w:r>
      <w:proofErr w:type="gramStart"/>
      <w:r w:rsidR="00F21F56">
        <w:t>”</w:t>
      </w:r>
      <w:proofErr w:type="gramEnd"/>
      <w:r w:rsidR="00F21F56">
        <w:rPr>
          <w:rFonts w:hint="eastAsia"/>
        </w:rPr>
        <w:t>按鈕，如下圖</w:t>
      </w:r>
    </w:p>
    <w:p w:rsidR="006416EA" w:rsidRDefault="00CB6A58" w:rsidP="00290B37">
      <w:pPr>
        <w:pStyle w:val="a3"/>
        <w:ind w:leftChars="-177" w:left="0" w:hangingChars="177" w:hanging="425"/>
        <w:jc w:val="center"/>
      </w:pPr>
      <w:r>
        <w:rPr>
          <w:rFonts w:hint="eastAsia"/>
          <w:noProof/>
        </w:rPr>
        <w:drawing>
          <wp:inline distT="0" distB="0" distL="0" distR="0">
            <wp:extent cx="7230782" cy="1910724"/>
            <wp:effectExtent l="0" t="0" r="8255" b="0"/>
            <wp:docPr id="6" name="圖片 6" descr="C:\Users\Stut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t\Desktop\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647" cy="19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37" w:rsidRDefault="00290B37" w:rsidP="00290B37">
      <w:pPr>
        <w:pStyle w:val="a3"/>
        <w:ind w:leftChars="-177" w:left="0" w:hangingChars="177" w:hanging="425"/>
        <w:jc w:val="center"/>
      </w:pPr>
    </w:p>
    <w:p w:rsidR="00290B37" w:rsidRDefault="00290B37" w:rsidP="00290B37">
      <w:pPr>
        <w:pStyle w:val="a3"/>
        <w:ind w:leftChars="-177" w:left="0" w:hangingChars="177" w:hanging="425"/>
        <w:jc w:val="center"/>
      </w:pPr>
    </w:p>
    <w:p w:rsidR="00290B37" w:rsidRDefault="00290B37" w:rsidP="00290B37">
      <w:pPr>
        <w:pStyle w:val="a3"/>
        <w:ind w:leftChars="-177" w:left="0" w:hangingChars="177" w:hanging="425"/>
        <w:jc w:val="center"/>
      </w:pPr>
    </w:p>
    <w:p w:rsidR="00290B37" w:rsidRDefault="00290B37" w:rsidP="00290B37">
      <w:pPr>
        <w:pStyle w:val="a3"/>
        <w:ind w:leftChars="-177" w:left="0" w:hangingChars="177" w:hanging="425"/>
        <w:jc w:val="center"/>
      </w:pPr>
      <w:bookmarkStart w:id="0" w:name="_GoBack"/>
      <w:bookmarkEnd w:id="0"/>
    </w:p>
    <w:p w:rsidR="006416EA" w:rsidRDefault="006416EA" w:rsidP="004744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 </w:t>
      </w:r>
      <w:r w:rsidR="00632EFF">
        <w:rPr>
          <w:rFonts w:hint="eastAsia"/>
        </w:rPr>
        <w:t>經過電腦統計</w:t>
      </w:r>
      <w:r w:rsidR="001C02C4">
        <w:rPr>
          <w:rFonts w:hint="eastAsia"/>
        </w:rPr>
        <w:t>之後可以看到結果畫面</w:t>
      </w:r>
    </w:p>
    <w:p w:rsidR="001C02C4" w:rsidRDefault="007659A4" w:rsidP="00290B37">
      <w:pPr>
        <w:ind w:leftChars="-236" w:hangingChars="236" w:hanging="566"/>
        <w:jc w:val="center"/>
      </w:pPr>
      <w:r>
        <w:rPr>
          <w:rFonts w:hint="eastAsia"/>
          <w:noProof/>
        </w:rPr>
        <w:drawing>
          <wp:inline distT="0" distB="0" distL="0" distR="0">
            <wp:extent cx="7309886" cy="5715000"/>
            <wp:effectExtent l="0" t="0" r="5715" b="0"/>
            <wp:docPr id="9" name="圖片 9" descr="C:\Users\Stut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t\Desktop\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43" cy="57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DE6F64" w:rsidRDefault="00DE6F64" w:rsidP="00632EFF"/>
    <w:p w:rsidR="00290B37" w:rsidRDefault="00290B37" w:rsidP="00632EFF"/>
    <w:p w:rsidR="00290B37" w:rsidRDefault="00290B37" w:rsidP="00632EFF"/>
    <w:p w:rsidR="00290B37" w:rsidRDefault="00290B37" w:rsidP="00632EFF"/>
    <w:p w:rsidR="00DE6F64" w:rsidRDefault="00DE6F64" w:rsidP="00632EFF"/>
    <w:p w:rsidR="006416EA" w:rsidRDefault="00DE6F64" w:rsidP="00632EFF">
      <w:r>
        <w:rPr>
          <w:rFonts w:hint="eastAsia"/>
        </w:rPr>
        <w:lastRenderedPageBreak/>
        <w:t>10.</w:t>
      </w:r>
      <w:r>
        <w:rPr>
          <w:rFonts w:hint="eastAsia"/>
        </w:rPr>
        <w:t>如果未能直接計算結果，即作答過程有問題，舉例如下</w:t>
      </w:r>
    </w:p>
    <w:p w:rsidR="00474405" w:rsidRDefault="00DE6F64" w:rsidP="00474405">
      <w:r>
        <w:rPr>
          <w:rFonts w:hint="eastAsia"/>
        </w:rPr>
        <w:t>a.</w:t>
      </w:r>
      <w:r>
        <w:rPr>
          <w:rFonts w:hint="eastAsia"/>
        </w:rPr>
        <w:t>尚有題目未作答</w:t>
      </w:r>
    </w:p>
    <w:p w:rsidR="00DE6F64" w:rsidRDefault="00DE6F64" w:rsidP="00290B37">
      <w:pPr>
        <w:ind w:leftChars="-236" w:hangingChars="236" w:hanging="566"/>
        <w:jc w:val="center"/>
      </w:pPr>
      <w:r>
        <w:rPr>
          <w:noProof/>
        </w:rPr>
        <w:drawing>
          <wp:inline distT="0" distB="0" distL="0" distR="0">
            <wp:extent cx="7286423" cy="5707380"/>
            <wp:effectExtent l="0" t="0" r="0" b="7620"/>
            <wp:docPr id="10" name="圖片 10" descr="C:\Users\Stut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t\Desktop\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077" cy="57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290B37" w:rsidRDefault="00290B37" w:rsidP="00290B37">
      <w:pPr>
        <w:ind w:leftChars="-236" w:hangingChars="236" w:hanging="566"/>
        <w:jc w:val="center"/>
      </w:pPr>
    </w:p>
    <w:p w:rsidR="00DE6F64" w:rsidRDefault="00DE6F64" w:rsidP="00DE6F64">
      <w:r>
        <w:rPr>
          <w:rFonts w:hint="eastAsia"/>
        </w:rPr>
        <w:lastRenderedPageBreak/>
        <w:t>b.</w:t>
      </w:r>
      <w:r>
        <w:rPr>
          <w:rFonts w:hint="eastAsia"/>
        </w:rPr>
        <w:t>作答答案未</w:t>
      </w:r>
      <w:proofErr w:type="gramStart"/>
      <w:r>
        <w:rPr>
          <w:rFonts w:hint="eastAsia"/>
        </w:rPr>
        <w:t>通過偽題驗證</w:t>
      </w:r>
      <w:proofErr w:type="gramEnd"/>
    </w:p>
    <w:p w:rsidR="00DE6F64" w:rsidRPr="00DE6F64" w:rsidRDefault="00DE6F64" w:rsidP="00290B37">
      <w:pPr>
        <w:ind w:leftChars="-236" w:hangingChars="236" w:hanging="566"/>
        <w:jc w:val="center"/>
      </w:pPr>
      <w:r>
        <w:rPr>
          <w:rFonts w:hint="eastAsia"/>
          <w:noProof/>
        </w:rPr>
        <w:drawing>
          <wp:inline distT="0" distB="0" distL="0" distR="0">
            <wp:extent cx="7330440" cy="5906131"/>
            <wp:effectExtent l="0" t="0" r="3810" b="0"/>
            <wp:docPr id="11" name="圖片 11" descr="C:\Users\Stut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t\Desktop\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80" cy="59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64" w:rsidRPr="00DE6F64" w:rsidSect="006E1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1DD"/>
    <w:multiLevelType w:val="hybridMultilevel"/>
    <w:tmpl w:val="27F2FA06"/>
    <w:lvl w:ilvl="0" w:tplc="0E762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1"/>
    <w:rsid w:val="001621D2"/>
    <w:rsid w:val="001C02C4"/>
    <w:rsid w:val="00290B37"/>
    <w:rsid w:val="00474405"/>
    <w:rsid w:val="005A18CA"/>
    <w:rsid w:val="005D4279"/>
    <w:rsid w:val="005E33AF"/>
    <w:rsid w:val="00632EFF"/>
    <w:rsid w:val="006416EA"/>
    <w:rsid w:val="00685A26"/>
    <w:rsid w:val="006E1321"/>
    <w:rsid w:val="00716115"/>
    <w:rsid w:val="007659A4"/>
    <w:rsid w:val="00A95157"/>
    <w:rsid w:val="00AD36DB"/>
    <w:rsid w:val="00B40F66"/>
    <w:rsid w:val="00C05707"/>
    <w:rsid w:val="00CB6A58"/>
    <w:rsid w:val="00D77E99"/>
    <w:rsid w:val="00DA3489"/>
    <w:rsid w:val="00DE6F64"/>
    <w:rsid w:val="00E7365E"/>
    <w:rsid w:val="00F109D3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9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51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9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5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1A5C-CD05-4AAF-BA3C-E696E183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Stut</cp:lastModifiedBy>
  <cp:revision>4</cp:revision>
  <dcterms:created xsi:type="dcterms:W3CDTF">2012-11-20T09:22:00Z</dcterms:created>
  <dcterms:modified xsi:type="dcterms:W3CDTF">2013-04-26T06:44:00Z</dcterms:modified>
</cp:coreProperties>
</file>